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AE" w:rsidRPr="00BE4807" w:rsidRDefault="00BE4807" w:rsidP="00BE4807">
      <w:r w:rsidRPr="00BE4807">
        <w:rPr>
          <w:rFonts w:ascii="Bahnschrift Light SemiCondensed" w:hAnsi="Bahnschrift Light SemiCondensed"/>
          <w:sz w:val="28"/>
          <w:szCs w:val="28"/>
        </w:rPr>
        <w:t>As coordinator of outgoing loans for the Georgia Museum of Art, University of Georgia, Christy has managed the loans of over 70 exhibitions and over 300 object loans to museums and art centers throughout the nation and (occasionally) overseas. She enjoys working with borrowers to facilitate solutions for the proper storage, shipment, handling, and display of works of art. Christy has co-presented a session on evaluating museum facility reports at the Southeastern Museums Conference (SEMC) annual meeting. In addition, she is active with SERA, serving as chair of the nominations committee since 2014. She loves hearing from fellow SERA members who are looking for ways to become more involved!</w:t>
      </w:r>
      <w:bookmarkStart w:id="0" w:name="_GoBack"/>
      <w:bookmarkEnd w:id="0"/>
    </w:p>
    <w:sectPr w:rsidR="007B7DAE" w:rsidRPr="00BE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7F"/>
    <w:rsid w:val="005B327F"/>
    <w:rsid w:val="007B7DAE"/>
    <w:rsid w:val="00B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07CB-3618-42EC-839A-5F8AFC3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Gossett</dc:creator>
  <cp:keywords/>
  <dc:description/>
  <cp:lastModifiedBy>Sabra Gossett</cp:lastModifiedBy>
  <cp:revision>2</cp:revision>
  <dcterms:created xsi:type="dcterms:W3CDTF">2022-10-28T21:12:00Z</dcterms:created>
  <dcterms:modified xsi:type="dcterms:W3CDTF">2022-10-28T21:12:00Z</dcterms:modified>
</cp:coreProperties>
</file>