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C0" w:rsidRPr="00803CC0" w:rsidRDefault="00803CC0" w:rsidP="00803CC0">
      <w:pPr>
        <w:rPr>
          <w:rFonts w:ascii="Bahnschrift Light SemiCondensed" w:hAnsi="Bahnschrift Light SemiCondensed"/>
          <w:sz w:val="28"/>
          <w:szCs w:val="28"/>
        </w:rPr>
      </w:pPr>
      <w:r w:rsidRPr="00803CC0">
        <w:rPr>
          <w:rFonts w:ascii="Bahnschrift Light SemiCondensed" w:hAnsi="Bahnschrift Light SemiCondensed"/>
          <w:sz w:val="28"/>
          <w:szCs w:val="28"/>
        </w:rPr>
        <w:t>Ainsley Powell has been in the field for 14 years at a variety of historic sites, museums, and libraries located in three different states. Since 2017, she has been the Curator of Collections for the City of Raleigh's Historic Resources and Museum Program and is responsible for more than 25,000 objects, photographs, and archival materials connected to ten historic sites throughout Raleigh.</w:t>
      </w:r>
    </w:p>
    <w:p w:rsidR="007B7DAE" w:rsidRPr="00803CC0" w:rsidRDefault="007B7DAE" w:rsidP="00803CC0">
      <w:bookmarkStart w:id="0" w:name="_GoBack"/>
      <w:bookmarkEnd w:id="0"/>
    </w:p>
    <w:sectPr w:rsidR="007B7DAE" w:rsidRPr="00803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7F"/>
    <w:rsid w:val="005B327F"/>
    <w:rsid w:val="007B7DAE"/>
    <w:rsid w:val="00803CC0"/>
    <w:rsid w:val="00BE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07CB-3618-42EC-839A-5F8AFC37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Gossett</dc:creator>
  <cp:keywords/>
  <dc:description/>
  <cp:lastModifiedBy>Sabra Gossett</cp:lastModifiedBy>
  <cp:revision>2</cp:revision>
  <dcterms:created xsi:type="dcterms:W3CDTF">2022-10-28T21:14:00Z</dcterms:created>
  <dcterms:modified xsi:type="dcterms:W3CDTF">2022-10-28T21:14:00Z</dcterms:modified>
</cp:coreProperties>
</file>